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6E4CEE" w14:textId="77777777" w:rsidR="000928B2" w:rsidRDefault="00972399">
      <w:pPr>
        <w:pBdr>
          <w:top w:val="nil"/>
          <w:left w:val="nil"/>
          <w:bottom w:val="nil"/>
          <w:right w:val="nil"/>
          <w:between w:val="nil"/>
        </w:pBdr>
        <w:tabs>
          <w:tab w:val="center" w:pos="4513"/>
          <w:tab w:val="right" w:pos="9026"/>
        </w:tabs>
        <w:spacing w:after="0" w:line="240" w:lineRule="auto"/>
        <w:rPr>
          <w:rFonts w:ascii="Comic Sans MS" w:eastAsia="Comic Sans MS" w:hAnsi="Comic Sans MS" w:cs="Comic Sans MS"/>
          <w:color w:val="000000"/>
        </w:rPr>
      </w:pPr>
      <w:r>
        <w:rPr>
          <w:rFonts w:ascii="Comic Sans MS" w:eastAsia="Comic Sans MS" w:hAnsi="Comic Sans MS" w:cs="Comic Sans MS"/>
          <w:color w:val="000000"/>
        </w:rPr>
        <w:t xml:space="preserve">Term 4 Week </w:t>
      </w:r>
      <w:r>
        <w:rPr>
          <w:rFonts w:ascii="Comic Sans MS" w:eastAsia="Comic Sans MS" w:hAnsi="Comic Sans MS" w:cs="Comic Sans MS"/>
        </w:rPr>
        <w:t>3</w:t>
      </w:r>
      <w:r>
        <w:rPr>
          <w:rFonts w:ascii="Comic Sans MS" w:eastAsia="Comic Sans MS" w:hAnsi="Comic Sans MS" w:cs="Comic Sans MS"/>
          <w:color w:val="000000"/>
        </w:rPr>
        <w:tab/>
      </w:r>
      <w:r>
        <w:rPr>
          <w:rFonts w:ascii="Comic Sans MS" w:eastAsia="Comic Sans MS" w:hAnsi="Comic Sans MS" w:cs="Comic Sans MS"/>
          <w:color w:val="000000"/>
        </w:rPr>
        <w:tab/>
      </w:r>
      <w:r>
        <w:rPr>
          <w:rFonts w:ascii="Comic Sans MS" w:eastAsia="Comic Sans MS" w:hAnsi="Comic Sans MS" w:cs="Comic Sans MS"/>
          <w:color w:val="000000"/>
          <w:sz w:val="28"/>
          <w:szCs w:val="28"/>
          <w:u w:val="single"/>
        </w:rPr>
        <w:t>P1-</w:t>
      </w:r>
      <w:r>
        <w:rPr>
          <w:rFonts w:ascii="Comic Sans MS" w:eastAsia="Comic Sans MS" w:hAnsi="Comic Sans MS" w:cs="Comic Sans MS"/>
          <w:sz w:val="28"/>
          <w:szCs w:val="28"/>
          <w:u w:val="single"/>
        </w:rPr>
        <w:t>3</w:t>
      </w:r>
      <w:r>
        <w:rPr>
          <w:rFonts w:ascii="Comic Sans MS" w:eastAsia="Comic Sans MS" w:hAnsi="Comic Sans MS" w:cs="Comic Sans MS"/>
          <w:color w:val="000000"/>
          <w:sz w:val="28"/>
          <w:szCs w:val="28"/>
          <w:u w:val="single"/>
        </w:rPr>
        <w:t xml:space="preserve"> Home Learning Guide – Week Beginning: </w:t>
      </w:r>
      <w:r>
        <w:rPr>
          <w:rFonts w:ascii="Comic Sans MS" w:eastAsia="Comic Sans MS" w:hAnsi="Comic Sans MS" w:cs="Comic Sans MS"/>
          <w:sz w:val="28"/>
          <w:szCs w:val="28"/>
          <w:u w:val="single"/>
        </w:rPr>
        <w:t>27</w:t>
      </w:r>
      <w:r>
        <w:rPr>
          <w:rFonts w:ascii="Comic Sans MS" w:eastAsia="Comic Sans MS" w:hAnsi="Comic Sans MS" w:cs="Comic Sans MS"/>
          <w:color w:val="000000"/>
          <w:sz w:val="28"/>
          <w:szCs w:val="28"/>
          <w:u w:val="single"/>
        </w:rPr>
        <w:t>/04/2020</w:t>
      </w:r>
      <w:r>
        <w:rPr>
          <w:noProof/>
        </w:rPr>
        <w:drawing>
          <wp:anchor distT="0" distB="0" distL="0" distR="0" simplePos="0" relativeHeight="251658240" behindDoc="0" locked="0" layoutInCell="1" hidden="0" allowOverlap="1" wp14:anchorId="4B43B838" wp14:editId="7FFF25B0">
            <wp:simplePos x="0" y="0"/>
            <wp:positionH relativeFrom="column">
              <wp:posOffset>8561080</wp:posOffset>
            </wp:positionH>
            <wp:positionV relativeFrom="paragraph">
              <wp:posOffset>-152938</wp:posOffset>
            </wp:positionV>
            <wp:extent cx="1282700" cy="633095"/>
            <wp:effectExtent l="60264" t="155938" r="60264" b="155938"/>
            <wp:wrapSquare wrapText="bothSides" distT="0" distB="0" distL="0" distR="0"/>
            <wp:docPr id="30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rot="904679">
                      <a:off x="0" y="0"/>
                      <a:ext cx="1282700" cy="633095"/>
                    </a:xfrm>
                    <a:prstGeom prst="rect">
                      <a:avLst/>
                    </a:prstGeom>
                    <a:ln/>
                  </pic:spPr>
                </pic:pic>
              </a:graphicData>
            </a:graphic>
          </wp:anchor>
        </w:drawing>
      </w:r>
    </w:p>
    <w:p w14:paraId="2D89FA8A" w14:textId="77777777" w:rsidR="000928B2" w:rsidRDefault="00972399">
      <w:pPr>
        <w:jc w:val="center"/>
        <w:rPr>
          <w:rFonts w:ascii="Comic Sans MS" w:eastAsia="Comic Sans MS" w:hAnsi="Comic Sans MS" w:cs="Comic Sans MS"/>
          <w:sz w:val="28"/>
          <w:szCs w:val="28"/>
          <w:u w:val="single"/>
        </w:rPr>
      </w:pPr>
      <w:r>
        <w:rPr>
          <w:rFonts w:ascii="Comic Sans MS" w:eastAsia="Comic Sans MS" w:hAnsi="Comic Sans MS" w:cs="Comic Sans MS"/>
          <w:noProof/>
          <w:sz w:val="28"/>
          <w:szCs w:val="28"/>
          <w:u w:val="single"/>
        </w:rPr>
        <mc:AlternateContent>
          <mc:Choice Requires="wps">
            <w:drawing>
              <wp:inline distT="91440" distB="91440" distL="137160" distR="137160" wp14:anchorId="7A55DFF9" wp14:editId="24C9F903">
                <wp:extent cx="8243570" cy="375873"/>
                <wp:effectExtent l="19050" t="19050" r="24130" b="24765"/>
                <wp:docPr id="307" name=""/>
                <wp:cNvGraphicFramePr/>
                <a:graphic xmlns:a="http://schemas.openxmlformats.org/drawingml/2006/main">
                  <a:graphicData uri="http://schemas.microsoft.com/office/word/2010/wordprocessingShape">
                    <wps:wsp>
                      <wps:cNvSpPr/>
                      <wps:spPr>
                        <a:xfrm>
                          <a:off x="5147035" y="-322817"/>
                          <a:ext cx="397800" cy="8205600"/>
                        </a:xfrm>
                        <a:prstGeom prst="roundRect">
                          <a:avLst>
                            <a:gd name="adj" fmla="val 13032"/>
                          </a:avLst>
                        </a:prstGeom>
                        <a:solidFill>
                          <a:schemeClr val="lt1"/>
                        </a:solidFill>
                        <a:ln w="38100" cap="flat" cmpd="sng">
                          <a:solidFill>
                            <a:schemeClr val="accent1"/>
                          </a:solidFill>
                          <a:prstDash val="solid"/>
                          <a:miter lim="800000"/>
                          <a:headEnd type="none" w="sm" len="sm"/>
                          <a:tailEnd type="none" w="sm" len="sm"/>
                        </a:ln>
                      </wps:spPr>
                      <wps:txbx>
                        <w:txbxContent>
                          <w:p w14:paraId="5DD70403" w14:textId="77777777" w:rsidR="000928B2" w:rsidRDefault="00972399">
                            <w:pPr>
                              <w:spacing w:line="240" w:lineRule="auto"/>
                              <w:textDirection w:val="btLr"/>
                            </w:pPr>
                            <w:r>
                              <w:rPr>
                                <w:rFonts w:ascii="SassoonPrimary" w:eastAsia="SassoonPrimary" w:hAnsi="SassoonPrimary" w:cs="SassoonPrimary"/>
                                <w:color w:val="000000"/>
                                <w:sz w:val="24"/>
                              </w:rPr>
                              <w:t>Each day you could aim to             Do something to help around the house             Do something together as a family outside</w:t>
                            </w:r>
                          </w:p>
                        </w:txbxContent>
                      </wps:txbx>
                      <wps:bodyPr spcFirstLastPara="1" wrap="square" lIns="91425" tIns="0" rIns="91425" bIns="45700" anchor="t" anchorCtr="0">
                        <a:noAutofit/>
                      </wps:bodyPr>
                    </wps:wsp>
                  </a:graphicData>
                </a:graphic>
              </wp:inline>
            </w:drawing>
          </mc:Choice>
          <mc:Fallback>
            <w:pict>
              <v:roundrect w14:anchorId="7A55DFF9" id="_x0000_s1026" style="width:649.1pt;height:29.6pt;visibility:visible;mso-wrap-style:square;mso-left-percent:-10001;mso-top-percent:-10001;mso-position-horizontal:absolute;mso-position-horizontal-relative:char;mso-position-vertical:absolute;mso-position-vertical-relative:line;mso-left-percent:-10001;mso-top-percent:-10001;v-text-anchor:top"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" fillcolor="white [3201]" strokecolor="#5b9bd5 [3204]" strokeweight="3pt">
                <v:stroke startarrowwidth="narrow" startarrowlength="short" endarrowwidth="narrow" endarrowlength="short" joinstyle="miter"/>
                <v:textbox inset="2.53958mm,0,2.53958mm,1.2694mm">
                  <w:txbxContent>
                    <w:p w14:paraId="5DD70403" w14:textId="77777777" w:rsidR="000928B2" w:rsidRDefault="00972399">
                      <w:pPr>
                        <w:spacing w:line="240" w:lineRule="auto"/>
                        <w:textDirection w:val="btLr"/>
                      </w:pPr>
                      <w:r>
                        <w:rPr>
                          <w:rFonts w:ascii="SassoonPrimary" w:eastAsia="SassoonPrimary" w:hAnsi="SassoonPrimary" w:cs="SassoonPrimary"/>
                          <w:color w:val="000000"/>
                          <w:sz w:val="24"/>
                        </w:rPr>
                        <w:t>Each day you could aim to             Do something to help around the house             Do something together as a family outside</w:t>
                      </w:r>
                    </w:p>
                  </w:txbxContent>
                </v:textbox>
                <w10:anchorlock/>
              </v:roundrect>
            </w:pict>
          </mc:Fallback>
        </mc:AlternateContent>
      </w:r>
    </w:p>
    <w:tbl>
      <w:tblPr>
        <w:tblStyle w:val="a"/>
        <w:tblW w:w="147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55"/>
        <w:gridCol w:w="3390"/>
        <w:gridCol w:w="4500"/>
        <w:gridCol w:w="4215"/>
      </w:tblGrid>
      <w:tr w:rsidR="000928B2" w14:paraId="2BB571EC" w14:textId="77777777">
        <w:tc>
          <w:tcPr>
            <w:tcW w:w="2655" w:type="dxa"/>
          </w:tcPr>
          <w:p w14:paraId="215D3CD4" w14:textId="77777777" w:rsidR="000928B2" w:rsidRDefault="00972399">
            <w:pPr>
              <w:rPr>
                <w:rFonts w:ascii="Comic Sans MS" w:eastAsia="Comic Sans MS" w:hAnsi="Comic Sans MS" w:cs="Comic Sans MS"/>
                <w:sz w:val="28"/>
                <w:szCs w:val="28"/>
              </w:rPr>
            </w:pPr>
            <w:r>
              <w:rPr>
                <w:rFonts w:ascii="Comic Sans MS" w:eastAsia="Comic Sans MS" w:hAnsi="Comic Sans MS" w:cs="Comic Sans MS"/>
                <w:highlight w:val="yellow"/>
              </w:rPr>
              <w:t>Choose one; mild, hot or spicy focus for each area</w:t>
            </w:r>
          </w:p>
        </w:tc>
        <w:tc>
          <w:tcPr>
            <w:tcW w:w="3390" w:type="dxa"/>
          </w:tcPr>
          <w:p w14:paraId="10F34971" w14:textId="77777777" w:rsidR="000928B2" w:rsidRDefault="00972399">
            <w:pPr>
              <w:jc w:val="center"/>
              <w:rPr>
                <w:rFonts w:ascii="Comic Sans MS" w:eastAsia="Comic Sans MS" w:hAnsi="Comic Sans MS" w:cs="Comic Sans MS"/>
                <w:sz w:val="28"/>
                <w:szCs w:val="28"/>
              </w:rPr>
            </w:pPr>
            <w:r>
              <w:rPr>
                <w:rFonts w:ascii="Comic Sans MS" w:eastAsia="Comic Sans MS" w:hAnsi="Comic Sans MS" w:cs="Comic Sans MS"/>
                <w:sz w:val="28"/>
                <w:szCs w:val="28"/>
              </w:rPr>
              <w:t>Literacy</w:t>
            </w:r>
          </w:p>
          <w:p w14:paraId="60551EE8" w14:textId="77777777" w:rsidR="000928B2" w:rsidRDefault="000928B2">
            <w:pPr>
              <w:jc w:val="center"/>
              <w:rPr>
                <w:rFonts w:ascii="Comic Sans MS" w:eastAsia="Comic Sans MS" w:hAnsi="Comic Sans MS" w:cs="Comic Sans MS"/>
              </w:rPr>
            </w:pPr>
          </w:p>
        </w:tc>
        <w:tc>
          <w:tcPr>
            <w:tcW w:w="4500" w:type="dxa"/>
          </w:tcPr>
          <w:p w14:paraId="3C8FA696" w14:textId="77777777" w:rsidR="000928B2" w:rsidRDefault="00972399">
            <w:pPr>
              <w:jc w:val="center"/>
              <w:rPr>
                <w:rFonts w:ascii="Comic Sans MS" w:eastAsia="Comic Sans MS" w:hAnsi="Comic Sans MS" w:cs="Comic Sans MS"/>
                <w:sz w:val="28"/>
                <w:szCs w:val="28"/>
              </w:rPr>
            </w:pPr>
            <w:r>
              <w:rPr>
                <w:rFonts w:ascii="Comic Sans MS" w:eastAsia="Comic Sans MS" w:hAnsi="Comic Sans MS" w:cs="Comic Sans MS"/>
                <w:sz w:val="28"/>
                <w:szCs w:val="28"/>
              </w:rPr>
              <w:t>Numeracy and Maths</w:t>
            </w:r>
          </w:p>
        </w:tc>
        <w:tc>
          <w:tcPr>
            <w:tcW w:w="4215" w:type="dxa"/>
          </w:tcPr>
          <w:p w14:paraId="6DF6AF71" w14:textId="77777777" w:rsidR="000928B2" w:rsidRDefault="00972399">
            <w:pPr>
              <w:jc w:val="center"/>
              <w:rPr>
                <w:rFonts w:ascii="Comic Sans MS" w:eastAsia="Comic Sans MS" w:hAnsi="Comic Sans MS" w:cs="Comic Sans MS"/>
                <w:sz w:val="28"/>
                <w:szCs w:val="28"/>
              </w:rPr>
            </w:pPr>
            <w:r>
              <w:rPr>
                <w:rFonts w:ascii="Comic Sans MS" w:eastAsia="Comic Sans MS" w:hAnsi="Comic Sans MS" w:cs="Comic Sans MS"/>
                <w:sz w:val="28"/>
                <w:szCs w:val="28"/>
              </w:rPr>
              <w:t xml:space="preserve">Health and Wellbeing </w:t>
            </w:r>
          </w:p>
        </w:tc>
      </w:tr>
      <w:tr w:rsidR="000928B2" w14:paraId="1692ECE6" w14:textId="77777777">
        <w:trPr>
          <w:trHeight w:val="301"/>
        </w:trPr>
        <w:tc>
          <w:tcPr>
            <w:tcW w:w="2655" w:type="dxa"/>
            <w:vMerge w:val="restart"/>
          </w:tcPr>
          <w:p w14:paraId="6AE0258D" w14:textId="77777777" w:rsidR="000928B2" w:rsidRDefault="000928B2">
            <w:pPr>
              <w:rPr>
                <w:rFonts w:ascii="Comic Sans MS" w:eastAsia="Comic Sans MS" w:hAnsi="Comic Sans MS" w:cs="Comic Sans MS"/>
                <w:sz w:val="24"/>
                <w:szCs w:val="24"/>
              </w:rPr>
            </w:pPr>
          </w:p>
          <w:p w14:paraId="340D829E"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46F21C70" wp14:editId="5139C336">
                  <wp:extent cx="332695" cy="385763"/>
                  <wp:effectExtent l="0" t="0" r="0" b="0"/>
                  <wp:docPr id="308"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a:stretch>
                            <a:fillRect/>
                          </a:stretch>
                        </pic:blipFill>
                        <pic:spPr>
                          <a:xfrm>
                            <a:off x="0" y="0"/>
                            <a:ext cx="332695" cy="385763"/>
                          </a:xfrm>
                          <a:prstGeom prst="rect">
                            <a:avLst/>
                          </a:prstGeom>
                          <a:ln/>
                        </pic:spPr>
                      </pic:pic>
                    </a:graphicData>
                  </a:graphic>
                </wp:inline>
              </w:drawing>
            </w:r>
          </w:p>
          <w:p w14:paraId="0558AC90"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French phrase to try:</w:t>
            </w:r>
          </w:p>
          <w:p w14:paraId="35E0B687" w14:textId="77777777" w:rsidR="000928B2" w:rsidRDefault="000928B2">
            <w:pPr>
              <w:jc w:val="center"/>
              <w:rPr>
                <w:rFonts w:ascii="Comic Sans MS" w:eastAsia="Comic Sans MS" w:hAnsi="Comic Sans MS" w:cs="Comic Sans MS"/>
                <w:sz w:val="24"/>
                <w:szCs w:val="24"/>
              </w:rPr>
            </w:pPr>
          </w:p>
          <w:p w14:paraId="08C724F3"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0"/>
                <w:szCs w:val="20"/>
              </w:rPr>
              <w:t xml:space="preserve">Good Night- Bonne Nuit </w:t>
            </w:r>
            <w:r>
              <w:rPr>
                <w:rFonts w:ascii="Comic Sans MS" w:eastAsia="Comic Sans MS" w:hAnsi="Comic Sans MS" w:cs="Comic Sans MS"/>
                <w:sz w:val="24"/>
                <w:szCs w:val="24"/>
              </w:rPr>
              <w:t xml:space="preserve">- </w:t>
            </w:r>
          </w:p>
          <w:p w14:paraId="5AE131D4" w14:textId="77777777" w:rsidR="000928B2" w:rsidRDefault="00972399">
            <w:pPr>
              <w:jc w:val="center"/>
              <w:rPr>
                <w:rFonts w:ascii="Comic Sans MS" w:eastAsia="Comic Sans MS" w:hAnsi="Comic Sans MS" w:cs="Comic Sans MS"/>
                <w:i/>
                <w:sz w:val="24"/>
                <w:szCs w:val="24"/>
              </w:rPr>
            </w:pPr>
            <w:r>
              <w:rPr>
                <w:rFonts w:ascii="Comic Sans MS" w:eastAsia="Comic Sans MS" w:hAnsi="Comic Sans MS" w:cs="Comic Sans MS"/>
                <w:i/>
                <w:sz w:val="24"/>
                <w:szCs w:val="24"/>
              </w:rPr>
              <w:t>Hear how to say it here…</w:t>
            </w:r>
          </w:p>
          <w:p w14:paraId="0C416AA9" w14:textId="77777777" w:rsidR="000928B2" w:rsidRDefault="00972399">
            <w:pPr>
              <w:jc w:val="center"/>
              <w:rPr>
                <w:rFonts w:ascii="Comic Sans MS" w:eastAsia="Comic Sans MS" w:hAnsi="Comic Sans MS" w:cs="Comic Sans MS"/>
                <w:sz w:val="24"/>
                <w:szCs w:val="24"/>
              </w:rPr>
            </w:pPr>
            <w:hyperlink r:id="rId10">
              <w:r>
                <w:rPr>
                  <w:rFonts w:ascii="Comic Sans MS" w:eastAsia="Comic Sans MS" w:hAnsi="Comic Sans MS" w:cs="Comic Sans MS"/>
                  <w:color w:val="1155CC"/>
                  <w:sz w:val="24"/>
                  <w:szCs w:val="24"/>
                  <w:u w:val="single"/>
                </w:rPr>
                <w:t>https://www.youtube.com/watch?v=fU6ScBxMP9I</w:t>
              </w:r>
            </w:hyperlink>
          </w:p>
          <w:p w14:paraId="44A5844D"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3002D63F" wp14:editId="77E1EA60">
                  <wp:extent cx="442913" cy="442913"/>
                  <wp:effectExtent l="0" t="0" r="0" b="0"/>
                  <wp:docPr id="3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442913" cy="442913"/>
                          </a:xfrm>
                          <a:prstGeom prst="rect">
                            <a:avLst/>
                          </a:prstGeom>
                          <a:ln/>
                        </pic:spPr>
                      </pic:pic>
                    </a:graphicData>
                  </a:graphic>
                </wp:inline>
              </w:drawing>
            </w:r>
            <w:r>
              <w:rPr>
                <w:rFonts w:ascii="Comic Sans MS" w:eastAsia="Comic Sans MS" w:hAnsi="Comic Sans MS" w:cs="Comic Sans MS"/>
                <w:sz w:val="24"/>
                <w:szCs w:val="24"/>
              </w:rPr>
              <w:t>Right of the Week</w:t>
            </w:r>
          </w:p>
          <w:p w14:paraId="1CD14C93"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 xml:space="preserve">Article 24:  </w:t>
            </w:r>
          </w:p>
          <w:p w14:paraId="24736BA3"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I have the right to good health care.</w:t>
            </w:r>
          </w:p>
          <w:p w14:paraId="7AF50395" w14:textId="77777777" w:rsidR="000928B2" w:rsidRDefault="00972399">
            <w:pPr>
              <w:rPr>
                <w:rFonts w:ascii="Comic Sans MS" w:eastAsia="Comic Sans MS" w:hAnsi="Comic Sans MS" w:cs="Comic Sans MS"/>
                <w:b/>
                <w:color w:val="0000FF"/>
                <w:sz w:val="16"/>
                <w:szCs w:val="16"/>
              </w:rPr>
            </w:pPr>
            <w:r>
              <w:rPr>
                <w:rFonts w:ascii="Comic Sans MS" w:eastAsia="Comic Sans MS" w:hAnsi="Comic Sans MS" w:cs="Comic Sans MS"/>
                <w:b/>
                <w:color w:val="0000FF"/>
                <w:sz w:val="16"/>
                <w:szCs w:val="16"/>
              </w:rPr>
              <w:t xml:space="preserve">Please use this document as guidance to support your child’s learning at home.  There are no expectations that all activities will be completed. </w:t>
            </w:r>
          </w:p>
          <w:p w14:paraId="24977440" w14:textId="77777777" w:rsidR="000928B2" w:rsidRDefault="00972399">
            <w:pPr>
              <w:rPr>
                <w:rFonts w:ascii="Comic Sans MS" w:eastAsia="Comic Sans MS" w:hAnsi="Comic Sans MS" w:cs="Comic Sans MS"/>
                <w:b/>
                <w:color w:val="0000FF"/>
                <w:sz w:val="20"/>
                <w:szCs w:val="20"/>
              </w:rPr>
            </w:pPr>
            <w:r>
              <w:rPr>
                <w:rFonts w:ascii="Comic Sans MS" w:eastAsia="Comic Sans MS" w:hAnsi="Comic Sans MS" w:cs="Comic Sans MS"/>
                <w:b/>
                <w:color w:val="0000FF"/>
                <w:sz w:val="16"/>
                <w:szCs w:val="16"/>
              </w:rPr>
              <w:t xml:space="preserve">Should you require additional ideas and support, please look </w:t>
            </w:r>
            <w:r>
              <w:rPr>
                <w:rFonts w:ascii="Comic Sans MS" w:eastAsia="Comic Sans MS" w:hAnsi="Comic Sans MS" w:cs="Comic Sans MS"/>
                <w:b/>
                <w:color w:val="0000FF"/>
                <w:sz w:val="16"/>
                <w:szCs w:val="16"/>
              </w:rPr>
              <w:lastRenderedPageBreak/>
              <w:t>at the ‘Family Learning’ tab on the school websit</w:t>
            </w:r>
            <w:r>
              <w:rPr>
                <w:rFonts w:ascii="Comic Sans MS" w:eastAsia="Comic Sans MS" w:hAnsi="Comic Sans MS" w:cs="Comic Sans MS"/>
                <w:b/>
                <w:color w:val="0000FF"/>
                <w:sz w:val="16"/>
                <w:szCs w:val="16"/>
              </w:rPr>
              <w:t xml:space="preserve">e. </w:t>
            </w:r>
            <w:r>
              <w:rPr>
                <w:rFonts w:ascii="Comic Sans MS" w:eastAsia="Comic Sans MS" w:hAnsi="Comic Sans MS" w:cs="Comic Sans MS"/>
                <w:b/>
                <w:color w:val="0000FF"/>
                <w:sz w:val="20"/>
                <w:szCs w:val="20"/>
              </w:rPr>
              <w:t xml:space="preserve"> </w:t>
            </w:r>
          </w:p>
          <w:p w14:paraId="61537E4F" w14:textId="77777777" w:rsidR="000928B2" w:rsidRDefault="000928B2">
            <w:pPr>
              <w:rPr>
                <w:rFonts w:ascii="Comic Sans MS" w:eastAsia="Comic Sans MS" w:hAnsi="Comic Sans MS" w:cs="Comic Sans MS"/>
                <w:sz w:val="24"/>
                <w:szCs w:val="24"/>
              </w:rPr>
            </w:pPr>
          </w:p>
        </w:tc>
        <w:tc>
          <w:tcPr>
            <w:tcW w:w="3390" w:type="dxa"/>
            <w:shd w:val="clear" w:color="auto" w:fill="D0CECE"/>
          </w:tcPr>
          <w:p w14:paraId="5B218C57" w14:textId="77777777" w:rsidR="000928B2" w:rsidRDefault="00972399">
            <w:pPr>
              <w:jc w:val="center"/>
              <w:rPr>
                <w:rFonts w:ascii="Comic Sans MS" w:eastAsia="Comic Sans MS" w:hAnsi="Comic Sans MS" w:cs="Comic Sans MS"/>
                <w:sz w:val="24"/>
                <w:szCs w:val="24"/>
              </w:rPr>
            </w:pPr>
            <w:r>
              <w:rPr>
                <w:rFonts w:ascii="Comic Sans MS" w:eastAsia="Comic Sans MS" w:hAnsi="Comic Sans MS" w:cs="Comic Sans MS"/>
                <w:sz w:val="24"/>
                <w:szCs w:val="24"/>
              </w:rPr>
              <w:lastRenderedPageBreak/>
              <w:t>Spelling</w:t>
            </w:r>
          </w:p>
        </w:tc>
        <w:tc>
          <w:tcPr>
            <w:tcW w:w="4500" w:type="dxa"/>
            <w:shd w:val="clear" w:color="auto" w:fill="D0CECE"/>
          </w:tcPr>
          <w:p w14:paraId="3111D82C" w14:textId="77777777" w:rsidR="000928B2" w:rsidRDefault="00972399">
            <w:pPr>
              <w:jc w:val="center"/>
              <w:rPr>
                <w:rFonts w:ascii="Comic Sans MS" w:eastAsia="Comic Sans MS" w:hAnsi="Comic Sans MS" w:cs="Comic Sans MS"/>
                <w:sz w:val="24"/>
                <w:szCs w:val="24"/>
              </w:rPr>
            </w:pPr>
            <w:r>
              <w:rPr>
                <w:rFonts w:ascii="Comic Sans MS" w:eastAsia="Comic Sans MS" w:hAnsi="Comic Sans MS" w:cs="Comic Sans MS"/>
                <w:sz w:val="24"/>
                <w:szCs w:val="24"/>
              </w:rPr>
              <w:t>Off-line</w:t>
            </w:r>
          </w:p>
        </w:tc>
        <w:tc>
          <w:tcPr>
            <w:tcW w:w="4215" w:type="dxa"/>
            <w:vMerge w:val="restart"/>
            <w:shd w:val="clear" w:color="auto" w:fill="auto"/>
          </w:tcPr>
          <w:p w14:paraId="149EDF69" w14:textId="77777777" w:rsidR="000928B2" w:rsidRDefault="00972399">
            <w:pPr>
              <w:shd w:val="clear" w:color="auto" w:fill="D0CECE"/>
              <w:rPr>
                <w:rFonts w:ascii="Comic Sans MS" w:eastAsia="Comic Sans MS" w:hAnsi="Comic Sans MS" w:cs="Comic Sans MS"/>
                <w:sz w:val="24"/>
                <w:szCs w:val="24"/>
              </w:rPr>
            </w:pPr>
            <w:r>
              <w:rPr>
                <w:rFonts w:ascii="Comic Sans MS" w:eastAsia="Comic Sans MS" w:hAnsi="Comic Sans MS" w:cs="Comic Sans MS"/>
                <w:sz w:val="24"/>
                <w:szCs w:val="24"/>
              </w:rPr>
              <w:t>Physical Health</w:t>
            </w:r>
          </w:p>
          <w:p w14:paraId="2DED874D" w14:textId="77777777" w:rsidR="000928B2" w:rsidRDefault="000928B2">
            <w:pPr>
              <w:rPr>
                <w:rFonts w:ascii="Comic Sans MS" w:eastAsia="Comic Sans MS" w:hAnsi="Comic Sans MS" w:cs="Comic Sans MS"/>
                <w:sz w:val="24"/>
                <w:szCs w:val="24"/>
              </w:rPr>
            </w:pPr>
          </w:p>
          <w:p w14:paraId="0C6C6BBE" w14:textId="77777777" w:rsidR="000928B2" w:rsidRDefault="00972399">
            <w:pPr>
              <w:rPr>
                <w:rFonts w:ascii="Comic Sans MS" w:eastAsia="Comic Sans MS" w:hAnsi="Comic Sans MS" w:cs="Comic Sans MS"/>
                <w:sz w:val="24"/>
                <w:szCs w:val="24"/>
              </w:rPr>
            </w:pPr>
            <w:proofErr w:type="gramStart"/>
            <w:r>
              <w:rPr>
                <w:rFonts w:ascii="Comic Sans MS" w:eastAsia="Comic Sans MS" w:hAnsi="Comic Sans MS" w:cs="Comic Sans MS"/>
                <w:sz w:val="24"/>
                <w:szCs w:val="24"/>
              </w:rPr>
              <w:t>Let’s</w:t>
            </w:r>
            <w:proofErr w:type="gramEnd"/>
            <w:r>
              <w:rPr>
                <w:rFonts w:ascii="Comic Sans MS" w:eastAsia="Comic Sans MS" w:hAnsi="Comic Sans MS" w:cs="Comic Sans MS"/>
                <w:sz w:val="24"/>
                <w:szCs w:val="24"/>
              </w:rPr>
              <w:t xml:space="preserve"> Go workout 5 mins- great for movement breaks when learning.</w:t>
            </w:r>
          </w:p>
          <w:p w14:paraId="366E188A" w14:textId="77777777" w:rsidR="000928B2" w:rsidRDefault="00972399">
            <w:pPr>
              <w:rPr>
                <w:rFonts w:ascii="Comic Sans MS" w:eastAsia="Comic Sans MS" w:hAnsi="Comic Sans MS" w:cs="Comic Sans MS"/>
                <w:sz w:val="24"/>
                <w:szCs w:val="24"/>
              </w:rPr>
            </w:pPr>
            <w:hyperlink r:id="rId12">
              <w:r>
                <w:rPr>
                  <w:rFonts w:ascii="Comic Sans MS" w:eastAsia="Comic Sans MS" w:hAnsi="Comic Sans MS" w:cs="Comic Sans MS"/>
                  <w:color w:val="1155CC"/>
                  <w:sz w:val="24"/>
                  <w:szCs w:val="24"/>
                  <w:u w:val="single"/>
                </w:rPr>
                <w:t>https://family.gonoodle.com/activities/lets-go</w:t>
              </w:r>
            </w:hyperlink>
          </w:p>
          <w:p w14:paraId="38B028AB" w14:textId="77777777" w:rsidR="000928B2" w:rsidRDefault="000928B2">
            <w:pPr>
              <w:rPr>
                <w:rFonts w:ascii="Comic Sans MS" w:eastAsia="Comic Sans MS" w:hAnsi="Comic Sans MS" w:cs="Comic Sans MS"/>
                <w:sz w:val="24"/>
                <w:szCs w:val="24"/>
              </w:rPr>
            </w:pPr>
          </w:p>
          <w:p w14:paraId="59150D59" w14:textId="77777777" w:rsidR="000928B2" w:rsidRDefault="00972399">
            <w:pPr>
              <w:pStyle w:val="Heading4"/>
              <w:keepNext w:val="0"/>
              <w:keepLines w:val="0"/>
              <w:shd w:val="clear" w:color="auto" w:fill="FFFFFF"/>
              <w:spacing w:before="0" w:line="264" w:lineRule="auto"/>
              <w:outlineLvl w:val="3"/>
              <w:rPr>
                <w:rFonts w:ascii="Comic Sans MS" w:eastAsia="Comic Sans MS" w:hAnsi="Comic Sans MS" w:cs="Comic Sans MS"/>
                <w:b w:val="0"/>
              </w:rPr>
            </w:pPr>
            <w:bookmarkStart w:id="0" w:name="_heading=h.drpp4lcro2js" w:colFirst="0" w:colLast="0"/>
            <w:bookmarkEnd w:id="0"/>
            <w:r>
              <w:rPr>
                <w:rFonts w:ascii="Comic Sans MS" w:eastAsia="Comic Sans MS" w:hAnsi="Comic Sans MS" w:cs="Comic Sans MS"/>
                <w:b w:val="0"/>
              </w:rPr>
              <w:t>Sensory Walk or Gross Motor Footpri</w:t>
            </w:r>
            <w:r>
              <w:rPr>
                <w:rFonts w:ascii="Comic Sans MS" w:eastAsia="Comic Sans MS" w:hAnsi="Comic Sans MS" w:cs="Comic Sans MS"/>
                <w:b w:val="0"/>
              </w:rPr>
              <w:t>nt Handprint Activity</w:t>
            </w:r>
          </w:p>
          <w:p w14:paraId="17ADF862" w14:textId="77777777" w:rsidR="000928B2" w:rsidRDefault="00972399">
            <w:pPr>
              <w:shd w:val="clear" w:color="auto" w:fill="FFFFFF"/>
              <w:spacing w:after="800"/>
              <w:rPr>
                <w:rFonts w:ascii="Comic Sans MS" w:eastAsia="Comic Sans MS" w:hAnsi="Comic Sans MS" w:cs="Comic Sans MS"/>
                <w:sz w:val="20"/>
                <w:szCs w:val="20"/>
              </w:rPr>
            </w:pPr>
            <w:r>
              <w:rPr>
                <w:rFonts w:ascii="Comic Sans MS" w:eastAsia="Comic Sans MS" w:hAnsi="Comic Sans MS" w:cs="Comic Sans MS"/>
                <w:sz w:val="20"/>
                <w:szCs w:val="20"/>
              </w:rPr>
              <w:t>Trace one handprint and one footprint. Use that as a template to make several pairs of footprints and handprints. Tape on the floor and place your hands and feet on top of the templates. Easy is having them close together, move them apart for more challeng</w:t>
            </w:r>
            <w:r>
              <w:rPr>
                <w:rFonts w:ascii="Comic Sans MS" w:eastAsia="Comic Sans MS" w:hAnsi="Comic Sans MS" w:cs="Comic Sans MS"/>
                <w:sz w:val="20"/>
                <w:szCs w:val="20"/>
              </w:rPr>
              <w:t>e.</w:t>
            </w:r>
          </w:p>
          <w:p w14:paraId="081E9468" w14:textId="77777777" w:rsidR="000928B2" w:rsidRDefault="00972399">
            <w:pPr>
              <w:shd w:val="clear" w:color="auto" w:fill="D0CECE"/>
              <w:rPr>
                <w:rFonts w:ascii="Comic Sans MS" w:eastAsia="Comic Sans MS" w:hAnsi="Comic Sans MS" w:cs="Comic Sans MS"/>
                <w:sz w:val="24"/>
                <w:szCs w:val="24"/>
              </w:rPr>
            </w:pPr>
            <w:r>
              <w:rPr>
                <w:rFonts w:ascii="Comic Sans MS" w:eastAsia="Comic Sans MS" w:hAnsi="Comic Sans MS" w:cs="Comic Sans MS"/>
                <w:sz w:val="24"/>
                <w:szCs w:val="24"/>
              </w:rPr>
              <w:t>Social and Emotional Health</w:t>
            </w:r>
          </w:p>
          <w:p w14:paraId="1830143A"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Please follow the link below for BBC Bitesize.</w:t>
            </w:r>
          </w:p>
          <w:p w14:paraId="0784C2A0"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This is all about Rosa Parks</w:t>
            </w:r>
          </w:p>
          <w:p w14:paraId="0B2B2788" w14:textId="77777777" w:rsidR="000928B2" w:rsidRDefault="00972399">
            <w:pPr>
              <w:rPr>
                <w:rFonts w:ascii="Comic Sans MS" w:eastAsia="Comic Sans MS" w:hAnsi="Comic Sans MS" w:cs="Comic Sans MS"/>
                <w:sz w:val="24"/>
                <w:szCs w:val="24"/>
              </w:rPr>
            </w:pPr>
            <w:hyperlink r:id="rId13">
              <w:r>
                <w:rPr>
                  <w:rFonts w:ascii="Comic Sans MS" w:eastAsia="Comic Sans MS" w:hAnsi="Comic Sans MS" w:cs="Comic Sans MS"/>
                  <w:color w:val="1155CC"/>
                  <w:sz w:val="24"/>
                  <w:szCs w:val="24"/>
                  <w:u w:val="single"/>
                </w:rPr>
                <w:t>https://www.bbc.co.uk/bitesize/articles/z6qnscw</w:t>
              </w:r>
            </w:hyperlink>
          </w:p>
          <w:p w14:paraId="119830C0" w14:textId="77777777" w:rsidR="000928B2" w:rsidRDefault="00972399">
            <w:pPr>
              <w:rPr>
                <w:rFonts w:ascii="Comic Sans MS" w:eastAsia="Comic Sans MS" w:hAnsi="Comic Sans MS" w:cs="Comic Sans MS"/>
                <w:sz w:val="20"/>
                <w:szCs w:val="20"/>
              </w:rPr>
            </w:pPr>
            <w:r>
              <w:rPr>
                <w:rFonts w:ascii="Comic Sans MS" w:eastAsia="Comic Sans MS" w:hAnsi="Comic Sans MS" w:cs="Comic Sans MS"/>
                <w:sz w:val="20"/>
                <w:szCs w:val="20"/>
              </w:rPr>
              <w:t>Work through the suggested activities.  Can you imagine how Rosa felt when she was asked to move seats on the bus?</w:t>
            </w:r>
          </w:p>
        </w:tc>
      </w:tr>
      <w:tr w:rsidR="000928B2" w14:paraId="373F43CC" w14:textId="77777777">
        <w:trPr>
          <w:trHeight w:val="1128"/>
        </w:trPr>
        <w:tc>
          <w:tcPr>
            <w:tcW w:w="2655" w:type="dxa"/>
            <w:vMerge/>
          </w:tcPr>
          <w:p w14:paraId="1D970168"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451DC20E"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highlight w:val="yellow"/>
              </w:rPr>
              <w:t>Mild</w:t>
            </w:r>
            <w:r>
              <w:rPr>
                <w:rFonts w:ascii="Comic Sans MS" w:eastAsia="Comic Sans MS" w:hAnsi="Comic Sans MS" w:cs="Comic Sans MS"/>
                <w:sz w:val="24"/>
                <w:szCs w:val="24"/>
              </w:rPr>
              <w:t xml:space="preserve">   was, he, that, in</w:t>
            </w:r>
          </w:p>
          <w:p w14:paraId="21AA73AC" w14:textId="77777777" w:rsidR="000928B2" w:rsidRDefault="00972399">
            <w:pPr>
              <w:rPr>
                <w:rFonts w:ascii="Comic Sans MS" w:eastAsia="Comic Sans MS" w:hAnsi="Comic Sans MS" w:cs="Comic Sans MS"/>
                <w:sz w:val="24"/>
                <w:szCs w:val="24"/>
                <w:highlight w:val="yellow"/>
              </w:rPr>
            </w:pPr>
            <w:r>
              <w:rPr>
                <w:rFonts w:ascii="Comic Sans MS" w:eastAsia="Comic Sans MS" w:hAnsi="Comic Sans MS" w:cs="Comic Sans MS"/>
                <w:sz w:val="24"/>
                <w:szCs w:val="24"/>
                <w:highlight w:val="yellow"/>
              </w:rPr>
              <w:t xml:space="preserve">Hot </w:t>
            </w:r>
            <w:r>
              <w:rPr>
                <w:rFonts w:ascii="Comic Sans MS" w:eastAsia="Comic Sans MS" w:hAnsi="Comic Sans MS" w:cs="Comic Sans MS"/>
                <w:sz w:val="24"/>
                <w:szCs w:val="24"/>
              </w:rPr>
              <w:t xml:space="preserve">   as, for, his, two</w:t>
            </w:r>
          </w:p>
          <w:p w14:paraId="23244622"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highlight w:val="yellow"/>
              </w:rPr>
              <w:t>Spicy</w:t>
            </w:r>
            <w:r>
              <w:rPr>
                <w:rFonts w:ascii="Comic Sans MS" w:eastAsia="Comic Sans MS" w:hAnsi="Comic Sans MS" w:cs="Comic Sans MS"/>
                <w:sz w:val="24"/>
                <w:szCs w:val="24"/>
              </w:rPr>
              <w:t xml:space="preserve"> about, back, call, come</w:t>
            </w:r>
          </w:p>
          <w:p w14:paraId="41A3461E"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see documents called </w:t>
            </w:r>
          </w:p>
          <w:p w14:paraId="2FC5B67B"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Early level spelling and</w:t>
            </w:r>
          </w:p>
          <w:p w14:paraId="4EF64E65"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First level spelling for ideas on how to practice.</w:t>
            </w:r>
          </w:p>
          <w:p w14:paraId="5A2A5DFE" w14:textId="77777777" w:rsidR="000928B2" w:rsidRDefault="000928B2">
            <w:pPr>
              <w:rPr>
                <w:rFonts w:ascii="Comic Sans MS" w:eastAsia="Comic Sans MS" w:hAnsi="Comic Sans MS" w:cs="Comic Sans MS"/>
                <w:sz w:val="24"/>
                <w:szCs w:val="24"/>
              </w:rPr>
            </w:pPr>
          </w:p>
        </w:tc>
        <w:tc>
          <w:tcPr>
            <w:tcW w:w="4500" w:type="dxa"/>
            <w:vMerge w:val="restart"/>
          </w:tcPr>
          <w:p w14:paraId="2664C94B"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see document called </w:t>
            </w:r>
          </w:p>
          <w:p w14:paraId="038B0AEE"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 xml:space="preserve">Term 4 Week 1 Number.       </w:t>
            </w:r>
          </w:p>
          <w:p w14:paraId="082F0749" w14:textId="77777777" w:rsidR="000928B2" w:rsidRDefault="000928B2">
            <w:pPr>
              <w:rPr>
                <w:rFonts w:ascii="Comic Sans MS" w:eastAsia="Comic Sans MS" w:hAnsi="Comic Sans MS" w:cs="Comic Sans MS"/>
                <w:sz w:val="24"/>
                <w:szCs w:val="24"/>
              </w:rPr>
            </w:pPr>
          </w:p>
          <w:p w14:paraId="0F371F30" w14:textId="77777777" w:rsidR="000928B2" w:rsidRDefault="000928B2">
            <w:pPr>
              <w:rPr>
                <w:rFonts w:ascii="Comic Sans MS" w:eastAsia="Comic Sans MS" w:hAnsi="Comic Sans MS" w:cs="Comic Sans MS"/>
                <w:sz w:val="24"/>
                <w:szCs w:val="24"/>
              </w:rPr>
            </w:pPr>
          </w:p>
          <w:p w14:paraId="50B43998"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There are Mild/Hot/Spicy challenges to choose from to support numb</w:t>
            </w:r>
            <w:r>
              <w:rPr>
                <w:rFonts w:ascii="Comic Sans MS" w:eastAsia="Comic Sans MS" w:hAnsi="Comic Sans MS" w:cs="Comic Sans MS"/>
                <w:sz w:val="24"/>
                <w:szCs w:val="24"/>
              </w:rPr>
              <w:t>er recognition and sequencing.</w:t>
            </w:r>
          </w:p>
        </w:tc>
        <w:tc>
          <w:tcPr>
            <w:tcW w:w="4215" w:type="dxa"/>
            <w:vMerge/>
            <w:shd w:val="clear" w:color="auto" w:fill="auto"/>
          </w:tcPr>
          <w:p w14:paraId="2D126F29"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0928B2" w14:paraId="3281D332" w14:textId="77777777">
        <w:trPr>
          <w:trHeight w:val="346"/>
        </w:trPr>
        <w:tc>
          <w:tcPr>
            <w:tcW w:w="2655" w:type="dxa"/>
            <w:vMerge/>
          </w:tcPr>
          <w:p w14:paraId="1118C307"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shd w:val="clear" w:color="auto" w:fill="D0CECE"/>
          </w:tcPr>
          <w:p w14:paraId="7DFE95D1" w14:textId="77777777" w:rsidR="000928B2" w:rsidRDefault="00972399">
            <w:pPr>
              <w:jc w:val="center"/>
              <w:rPr>
                <w:rFonts w:ascii="Comic Sans MS" w:eastAsia="Comic Sans MS" w:hAnsi="Comic Sans MS" w:cs="Comic Sans MS"/>
                <w:sz w:val="24"/>
                <w:szCs w:val="24"/>
              </w:rPr>
            </w:pPr>
            <w:r>
              <w:rPr>
                <w:rFonts w:ascii="Comic Sans MS" w:eastAsia="Comic Sans MS" w:hAnsi="Comic Sans MS" w:cs="Comic Sans MS"/>
                <w:sz w:val="24"/>
                <w:szCs w:val="24"/>
              </w:rPr>
              <w:t>Reading</w:t>
            </w:r>
          </w:p>
        </w:tc>
        <w:tc>
          <w:tcPr>
            <w:tcW w:w="4500" w:type="dxa"/>
            <w:vMerge/>
          </w:tcPr>
          <w:p w14:paraId="2AC66E8F"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4215" w:type="dxa"/>
            <w:vMerge/>
            <w:shd w:val="clear" w:color="auto" w:fill="auto"/>
          </w:tcPr>
          <w:p w14:paraId="198C32B4"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0928B2" w14:paraId="2EE81642" w14:textId="77777777">
        <w:trPr>
          <w:trHeight w:val="1749"/>
        </w:trPr>
        <w:tc>
          <w:tcPr>
            <w:tcW w:w="2655" w:type="dxa"/>
            <w:vMerge/>
          </w:tcPr>
          <w:p w14:paraId="398FFAA8"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638FE289"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 xml:space="preserve">Log-in to </w:t>
            </w:r>
            <w:proofErr w:type="spellStart"/>
            <w:r>
              <w:rPr>
                <w:rFonts w:ascii="Comic Sans MS" w:eastAsia="Comic Sans MS" w:hAnsi="Comic Sans MS" w:cs="Comic Sans MS"/>
                <w:sz w:val="24"/>
                <w:szCs w:val="24"/>
              </w:rPr>
              <w:t>Giglets</w:t>
            </w:r>
            <w:proofErr w:type="spellEnd"/>
            <w:r>
              <w:rPr>
                <w:rFonts w:ascii="Comic Sans MS" w:eastAsia="Comic Sans MS" w:hAnsi="Comic Sans MS" w:cs="Comic Sans MS"/>
                <w:sz w:val="24"/>
                <w:szCs w:val="24"/>
              </w:rPr>
              <w:t xml:space="preserve"> to see your book and task.</w:t>
            </w:r>
          </w:p>
          <w:p w14:paraId="21F28401" w14:textId="77777777" w:rsidR="000928B2" w:rsidRDefault="000928B2">
            <w:pPr>
              <w:rPr>
                <w:rFonts w:ascii="Comic Sans MS" w:eastAsia="Comic Sans MS" w:hAnsi="Comic Sans MS" w:cs="Comic Sans MS"/>
                <w:sz w:val="24"/>
                <w:szCs w:val="24"/>
              </w:rPr>
            </w:pPr>
          </w:p>
          <w:p w14:paraId="6FBED2DB"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Please also see Literacy activities Week 3.</w:t>
            </w:r>
          </w:p>
        </w:tc>
        <w:tc>
          <w:tcPr>
            <w:tcW w:w="4500" w:type="dxa"/>
            <w:vMerge/>
          </w:tcPr>
          <w:p w14:paraId="06AC1A1E"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4215" w:type="dxa"/>
            <w:vMerge/>
            <w:shd w:val="clear" w:color="auto" w:fill="auto"/>
          </w:tcPr>
          <w:p w14:paraId="13729C6F"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0928B2" w14:paraId="26DB8540" w14:textId="77777777">
        <w:trPr>
          <w:trHeight w:val="261"/>
        </w:trPr>
        <w:tc>
          <w:tcPr>
            <w:tcW w:w="2655" w:type="dxa"/>
            <w:vMerge/>
          </w:tcPr>
          <w:p w14:paraId="18AAA3D7"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shd w:val="clear" w:color="auto" w:fill="D0CECE"/>
          </w:tcPr>
          <w:p w14:paraId="655C3BFB" w14:textId="77777777" w:rsidR="000928B2" w:rsidRDefault="00972399">
            <w:pPr>
              <w:jc w:val="center"/>
              <w:rPr>
                <w:rFonts w:ascii="Comic Sans MS" w:eastAsia="Comic Sans MS" w:hAnsi="Comic Sans MS" w:cs="Comic Sans MS"/>
                <w:sz w:val="24"/>
                <w:szCs w:val="24"/>
              </w:rPr>
            </w:pPr>
            <w:r>
              <w:rPr>
                <w:rFonts w:ascii="Comic Sans MS" w:eastAsia="Comic Sans MS" w:hAnsi="Comic Sans MS" w:cs="Comic Sans MS"/>
                <w:sz w:val="24"/>
                <w:szCs w:val="24"/>
              </w:rPr>
              <w:t>Writing-</w:t>
            </w:r>
          </w:p>
        </w:tc>
        <w:tc>
          <w:tcPr>
            <w:tcW w:w="4500" w:type="dxa"/>
            <w:shd w:val="clear" w:color="auto" w:fill="D0CECE"/>
          </w:tcPr>
          <w:p w14:paraId="1E75F3F6" w14:textId="77777777" w:rsidR="000928B2" w:rsidRDefault="00972399">
            <w:pPr>
              <w:jc w:val="center"/>
              <w:rPr>
                <w:rFonts w:ascii="Comic Sans MS" w:eastAsia="Comic Sans MS" w:hAnsi="Comic Sans MS" w:cs="Comic Sans MS"/>
                <w:sz w:val="24"/>
                <w:szCs w:val="24"/>
              </w:rPr>
            </w:pPr>
            <w:r>
              <w:rPr>
                <w:rFonts w:ascii="Comic Sans MS" w:eastAsia="Comic Sans MS" w:hAnsi="Comic Sans MS" w:cs="Comic Sans MS"/>
                <w:sz w:val="24"/>
                <w:szCs w:val="24"/>
              </w:rPr>
              <w:t>Online</w:t>
            </w:r>
          </w:p>
        </w:tc>
        <w:tc>
          <w:tcPr>
            <w:tcW w:w="4215" w:type="dxa"/>
            <w:vMerge/>
            <w:shd w:val="clear" w:color="auto" w:fill="auto"/>
          </w:tcPr>
          <w:p w14:paraId="2E1CEDCC"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0928B2" w14:paraId="1D350071" w14:textId="77777777">
        <w:trPr>
          <w:trHeight w:val="114"/>
        </w:trPr>
        <w:tc>
          <w:tcPr>
            <w:tcW w:w="2655" w:type="dxa"/>
            <w:vMerge/>
          </w:tcPr>
          <w:p w14:paraId="4E93AF6E"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12BDFE3C"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Writing this week is within the Talk for Writing Booklet.  The Literacy grid will tell you which booklet to read.</w:t>
            </w:r>
          </w:p>
          <w:p w14:paraId="1DCEED29" w14:textId="77777777" w:rsidR="000928B2" w:rsidRDefault="000928B2">
            <w:pPr>
              <w:rPr>
                <w:rFonts w:ascii="Comic Sans MS" w:eastAsia="Comic Sans MS" w:hAnsi="Comic Sans MS" w:cs="Comic Sans MS"/>
                <w:sz w:val="24"/>
                <w:szCs w:val="24"/>
              </w:rPr>
            </w:pPr>
          </w:p>
          <w:p w14:paraId="266CFB90" w14:textId="77777777" w:rsidR="000928B2" w:rsidRDefault="000928B2">
            <w:pPr>
              <w:rPr>
                <w:rFonts w:ascii="Comic Sans MS" w:eastAsia="Comic Sans MS" w:hAnsi="Comic Sans MS" w:cs="Comic Sans MS"/>
                <w:sz w:val="24"/>
                <w:szCs w:val="24"/>
              </w:rPr>
            </w:pPr>
          </w:p>
          <w:p w14:paraId="3DFB8998" w14:textId="77777777" w:rsidR="000928B2" w:rsidRDefault="000928B2">
            <w:pPr>
              <w:rPr>
                <w:rFonts w:ascii="Comic Sans MS" w:eastAsia="Comic Sans MS" w:hAnsi="Comic Sans MS" w:cs="Comic Sans MS"/>
                <w:sz w:val="24"/>
                <w:szCs w:val="24"/>
              </w:rPr>
            </w:pPr>
          </w:p>
        </w:tc>
        <w:tc>
          <w:tcPr>
            <w:tcW w:w="4500" w:type="dxa"/>
          </w:tcPr>
          <w:p w14:paraId="75DA7497" w14:textId="77777777" w:rsidR="000928B2" w:rsidRDefault="00972399">
            <w:pPr>
              <w:rPr>
                <w:rFonts w:ascii="Comic Sans MS" w:eastAsia="Comic Sans MS" w:hAnsi="Comic Sans MS" w:cs="Comic Sans MS"/>
                <w:sz w:val="24"/>
                <w:szCs w:val="24"/>
              </w:rPr>
            </w:pPr>
            <w:bookmarkStart w:id="1" w:name="_heading=h.gjdgxs" w:colFirst="0" w:colLast="0"/>
            <w:bookmarkEnd w:id="1"/>
            <w:r>
              <w:rPr>
                <w:rFonts w:ascii="Comic Sans MS" w:eastAsia="Comic Sans MS" w:hAnsi="Comic Sans MS" w:cs="Comic Sans MS"/>
                <w:sz w:val="24"/>
                <w:szCs w:val="24"/>
              </w:rPr>
              <w:lastRenderedPageBreak/>
              <w:t>Please find links in Numeracy grids- Week 3 and log-in to Education City to play assigned games.</w:t>
            </w:r>
          </w:p>
        </w:tc>
        <w:tc>
          <w:tcPr>
            <w:tcW w:w="4215" w:type="dxa"/>
            <w:vMerge/>
            <w:shd w:val="clear" w:color="auto" w:fill="auto"/>
          </w:tcPr>
          <w:p w14:paraId="58B7C608" w14:textId="77777777" w:rsidR="000928B2" w:rsidRDefault="000928B2">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0928B2" w14:paraId="333FE308" w14:textId="77777777">
        <w:trPr>
          <w:trHeight w:val="9300"/>
        </w:trPr>
        <w:tc>
          <w:tcPr>
            <w:tcW w:w="14760" w:type="dxa"/>
            <w:gridSpan w:val="4"/>
          </w:tcPr>
          <w:p w14:paraId="155EB93C" w14:textId="77777777" w:rsidR="000928B2" w:rsidRDefault="000928B2">
            <w:pPr>
              <w:rPr>
                <w:rFonts w:ascii="Comic Sans MS" w:eastAsia="Comic Sans MS" w:hAnsi="Comic Sans MS" w:cs="Comic Sans MS"/>
                <w:sz w:val="24"/>
                <w:szCs w:val="24"/>
              </w:rPr>
            </w:pPr>
          </w:p>
          <w:p w14:paraId="6DF4DF87" w14:textId="77777777" w:rsidR="000928B2" w:rsidRDefault="00972399">
            <w:pPr>
              <w:jc w:val="center"/>
              <w:rPr>
                <w:rFonts w:ascii="Comic Sans MS" w:eastAsia="Comic Sans MS" w:hAnsi="Comic Sans MS" w:cs="Comic Sans MS"/>
                <w:sz w:val="28"/>
                <w:szCs w:val="28"/>
                <w:shd w:val="clear" w:color="auto" w:fill="D9D9D9"/>
              </w:rPr>
            </w:pPr>
            <w:r>
              <w:rPr>
                <w:rFonts w:ascii="Comic Sans MS" w:eastAsia="Comic Sans MS" w:hAnsi="Comic Sans MS" w:cs="Comic Sans MS"/>
                <w:noProof/>
                <w:sz w:val="24"/>
                <w:szCs w:val="24"/>
              </w:rPr>
              <w:drawing>
                <wp:inline distT="0" distB="0" distL="0" distR="0" wp14:anchorId="30E96D9F" wp14:editId="061F3346">
                  <wp:extent cx="350109" cy="499557"/>
                  <wp:effectExtent l="0" t="0" r="0" b="0"/>
                  <wp:docPr id="3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350109" cy="499557"/>
                          </a:xfrm>
                          <a:prstGeom prst="rect">
                            <a:avLst/>
                          </a:prstGeom>
                          <a:ln/>
                        </pic:spPr>
                      </pic:pic>
                    </a:graphicData>
                  </a:graphic>
                </wp:inline>
              </w:drawing>
            </w:r>
            <w:r>
              <w:rPr>
                <w:rFonts w:ascii="Comic Sans MS" w:eastAsia="Comic Sans MS" w:hAnsi="Comic Sans MS" w:cs="Comic Sans MS"/>
                <w:sz w:val="24"/>
                <w:szCs w:val="24"/>
              </w:rPr>
              <w:t xml:space="preserve">    </w:t>
            </w:r>
            <w:r>
              <w:rPr>
                <w:rFonts w:ascii="Comic Sans MS" w:eastAsia="Comic Sans MS" w:hAnsi="Comic Sans MS" w:cs="Comic Sans MS"/>
                <w:sz w:val="28"/>
                <w:szCs w:val="28"/>
                <w:shd w:val="clear" w:color="auto" w:fill="D9D9D9"/>
              </w:rPr>
              <w:t>Learning across the Curriculum</w:t>
            </w:r>
            <w:r>
              <w:rPr>
                <w:rFonts w:ascii="Comic Sans MS" w:eastAsia="Comic Sans MS" w:hAnsi="Comic Sans MS" w:cs="Comic Sans MS"/>
                <w:sz w:val="28"/>
                <w:szCs w:val="28"/>
              </w:rPr>
              <w:t xml:space="preserve">  </w:t>
            </w:r>
            <w:r>
              <w:rPr>
                <w:rFonts w:ascii="Comic Sans MS" w:eastAsia="Comic Sans MS" w:hAnsi="Comic Sans MS" w:cs="Comic Sans MS"/>
                <w:noProof/>
                <w:sz w:val="24"/>
                <w:szCs w:val="24"/>
              </w:rPr>
              <w:drawing>
                <wp:inline distT="0" distB="0" distL="0" distR="0" wp14:anchorId="75FEB4FB" wp14:editId="4771F5FF">
                  <wp:extent cx="350109" cy="499557"/>
                  <wp:effectExtent l="0" t="0" r="0" b="0"/>
                  <wp:docPr id="3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350109" cy="499557"/>
                          </a:xfrm>
                          <a:prstGeom prst="rect">
                            <a:avLst/>
                          </a:prstGeom>
                          <a:ln/>
                        </pic:spPr>
                      </pic:pic>
                    </a:graphicData>
                  </a:graphic>
                </wp:inline>
              </w:drawing>
            </w:r>
          </w:p>
          <w:p w14:paraId="663028BD" w14:textId="77777777" w:rsidR="000928B2" w:rsidRDefault="000928B2">
            <w:pPr>
              <w:rPr>
                <w:rFonts w:ascii="Comic Sans MS" w:eastAsia="Comic Sans MS" w:hAnsi="Comic Sans MS" w:cs="Comic Sans MS"/>
                <w:sz w:val="24"/>
                <w:szCs w:val="24"/>
              </w:rPr>
            </w:pPr>
          </w:p>
          <w:p w14:paraId="6097CDAC" w14:textId="77777777" w:rsidR="000928B2" w:rsidRDefault="00972399">
            <w:pP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Religious and Moral Education</w:t>
            </w:r>
          </w:p>
          <w:p w14:paraId="3ABA38B8" w14:textId="77777777" w:rsidR="000928B2" w:rsidRDefault="000928B2">
            <w:pPr>
              <w:rPr>
                <w:rFonts w:ascii="Comic Sans MS" w:eastAsia="Comic Sans MS" w:hAnsi="Comic Sans MS" w:cs="Comic Sans MS"/>
                <w:sz w:val="24"/>
                <w:szCs w:val="24"/>
              </w:rPr>
            </w:pPr>
          </w:p>
          <w:p w14:paraId="151EC0A4" w14:textId="77777777" w:rsidR="000928B2" w:rsidRDefault="00972399">
            <w:pP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Right of the Week:</w:t>
            </w:r>
          </w:p>
          <w:p w14:paraId="57D1063B"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Article 24:  the right to good health care.</w:t>
            </w:r>
          </w:p>
          <w:p w14:paraId="08E8D72F"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find </w:t>
            </w:r>
            <w:r>
              <w:rPr>
                <w:rFonts w:ascii="Comic Sans MS" w:eastAsia="Comic Sans MS" w:hAnsi="Comic Sans MS" w:cs="Comic Sans MS"/>
                <w:sz w:val="24"/>
                <w:szCs w:val="24"/>
                <w:u w:val="single"/>
              </w:rPr>
              <w:t>optional</w:t>
            </w:r>
            <w:r>
              <w:rPr>
                <w:rFonts w:ascii="Comic Sans MS" w:eastAsia="Comic Sans MS" w:hAnsi="Comic Sans MS" w:cs="Comic Sans MS"/>
                <w:sz w:val="24"/>
                <w:szCs w:val="24"/>
              </w:rPr>
              <w:t xml:space="preserve"> activities on the school website        </w:t>
            </w:r>
            <w:r>
              <w:rPr>
                <w:rFonts w:ascii="Arial" w:eastAsia="Arial" w:hAnsi="Arial" w:cs="Arial"/>
                <w:color w:val="222222"/>
                <w:highlight w:val="white"/>
              </w:rPr>
              <w:t xml:space="preserve"> </w:t>
            </w:r>
            <w:hyperlink r:id="rId15">
              <w:r>
                <w:rPr>
                  <w:rFonts w:ascii="Arial" w:eastAsia="Arial" w:hAnsi="Arial" w:cs="Arial"/>
                  <w:color w:val="1155CC"/>
                  <w:highlight w:val="white"/>
                  <w:u w:val="single"/>
                </w:rPr>
                <w:t>https://sites.google.com/glenurquharthigh.org.uk/family-learning-gups/rights-of-the-child</w:t>
              </w:r>
            </w:hyperlink>
          </w:p>
          <w:p w14:paraId="6793E011" w14:textId="77777777" w:rsidR="000928B2" w:rsidRDefault="000928B2">
            <w:pPr>
              <w:rPr>
                <w:rFonts w:ascii="Comic Sans MS" w:eastAsia="Comic Sans MS" w:hAnsi="Comic Sans MS" w:cs="Comic Sans MS"/>
                <w:sz w:val="24"/>
                <w:szCs w:val="24"/>
              </w:rPr>
            </w:pPr>
          </w:p>
          <w:p w14:paraId="2F07DCA5" w14:textId="77777777" w:rsidR="000928B2" w:rsidRDefault="00972399">
            <w:pPr>
              <w:numPr>
                <w:ilvl w:val="0"/>
                <w:numId w:val="1"/>
              </w:numPr>
              <w:shd w:val="clear" w:color="auto" w:fill="FFFFFF"/>
              <w:rPr>
                <w:rFonts w:ascii="Comic Sans MS" w:eastAsia="Comic Sans MS" w:hAnsi="Comic Sans MS" w:cs="Comic Sans MS"/>
                <w:color w:val="222222"/>
              </w:rPr>
            </w:pPr>
            <w:r>
              <w:rPr>
                <w:rFonts w:ascii="Comic Sans MS" w:eastAsia="Comic Sans MS" w:hAnsi="Comic Sans MS" w:cs="Comic Sans MS"/>
                <w:color w:val="222222"/>
              </w:rPr>
              <w:t>We are learning how symbols are used in our lives.</w:t>
            </w:r>
          </w:p>
          <w:p w14:paraId="5BA87211" w14:textId="77777777" w:rsidR="000928B2" w:rsidRDefault="000928B2">
            <w:pPr>
              <w:shd w:val="clear" w:color="auto" w:fill="FFFFFF"/>
              <w:rPr>
                <w:rFonts w:ascii="Comic Sans MS" w:eastAsia="Comic Sans MS" w:hAnsi="Comic Sans MS" w:cs="Comic Sans MS"/>
                <w:color w:val="222222"/>
              </w:rPr>
            </w:pPr>
          </w:p>
          <w:p w14:paraId="682CE4FE" w14:textId="77777777" w:rsidR="000928B2" w:rsidRDefault="00972399">
            <w:pPr>
              <w:shd w:val="clear" w:color="auto" w:fill="FFFFFF"/>
              <w:rPr>
                <w:rFonts w:ascii="Comic Sans MS" w:eastAsia="Comic Sans MS" w:hAnsi="Comic Sans MS" w:cs="Comic Sans MS"/>
                <w:color w:val="222222"/>
              </w:rPr>
            </w:pPr>
            <w:r>
              <w:rPr>
                <w:rFonts w:ascii="Comic Sans MS" w:eastAsia="Comic Sans MS" w:hAnsi="Comic Sans MS" w:cs="Comic Sans MS"/>
                <w:color w:val="222222"/>
                <w:highlight w:val="yellow"/>
              </w:rPr>
              <w:t>Mild</w:t>
            </w:r>
            <w:r>
              <w:rPr>
                <w:rFonts w:ascii="Comic Sans MS" w:eastAsia="Comic Sans MS" w:hAnsi="Comic Sans MS" w:cs="Comic Sans MS"/>
                <w:color w:val="222222"/>
              </w:rPr>
              <w:t>: Draw 6 symbols from your TV remote control.</w:t>
            </w:r>
          </w:p>
          <w:p w14:paraId="1D59D6EB" w14:textId="77777777" w:rsidR="000928B2" w:rsidRDefault="000928B2">
            <w:pPr>
              <w:shd w:val="clear" w:color="auto" w:fill="FFFFFF"/>
              <w:rPr>
                <w:rFonts w:ascii="Comic Sans MS" w:eastAsia="Comic Sans MS" w:hAnsi="Comic Sans MS" w:cs="Comic Sans MS"/>
                <w:color w:val="222222"/>
              </w:rPr>
            </w:pPr>
          </w:p>
          <w:p w14:paraId="1A96A567" w14:textId="77777777" w:rsidR="000928B2" w:rsidRDefault="00972399">
            <w:pPr>
              <w:shd w:val="clear" w:color="auto" w:fill="FFFFFF"/>
              <w:rPr>
                <w:rFonts w:ascii="Comic Sans MS" w:eastAsia="Comic Sans MS" w:hAnsi="Comic Sans MS" w:cs="Comic Sans MS"/>
                <w:color w:val="222222"/>
              </w:rPr>
            </w:pPr>
            <w:r>
              <w:rPr>
                <w:rFonts w:ascii="Comic Sans MS" w:eastAsia="Comic Sans MS" w:hAnsi="Comic Sans MS" w:cs="Comic Sans MS"/>
                <w:color w:val="222222"/>
                <w:highlight w:val="yellow"/>
              </w:rPr>
              <w:t>Hot</w:t>
            </w:r>
            <w:r>
              <w:rPr>
                <w:rFonts w:ascii="Comic Sans MS" w:eastAsia="Comic Sans MS" w:hAnsi="Comic Sans MS" w:cs="Comic Sans MS"/>
                <w:color w:val="222222"/>
              </w:rPr>
              <w:t>: Find out what 6 symbols of hope are and draw them.</w:t>
            </w:r>
          </w:p>
          <w:p w14:paraId="20542475" w14:textId="77777777" w:rsidR="000928B2" w:rsidRDefault="00972399">
            <w:pPr>
              <w:shd w:val="clear" w:color="auto" w:fill="FFFFFF"/>
              <w:rPr>
                <w:rFonts w:ascii="Comic Sans MS" w:eastAsia="Comic Sans MS" w:hAnsi="Comic Sans MS" w:cs="Comic Sans MS"/>
                <w:color w:val="222222"/>
              </w:rPr>
            </w:pPr>
            <w:r>
              <w:rPr>
                <w:rFonts w:ascii="Comic Sans MS" w:eastAsia="Comic Sans MS" w:hAnsi="Comic Sans MS" w:cs="Comic Sans MS"/>
                <w:color w:val="222222"/>
              </w:rPr>
              <w:t>Write why each is a symbol of hope.</w:t>
            </w:r>
          </w:p>
          <w:p w14:paraId="57074D48" w14:textId="77777777" w:rsidR="000928B2" w:rsidRDefault="000928B2">
            <w:pPr>
              <w:shd w:val="clear" w:color="auto" w:fill="FFFFFF"/>
              <w:rPr>
                <w:rFonts w:ascii="Comic Sans MS" w:eastAsia="Comic Sans MS" w:hAnsi="Comic Sans MS" w:cs="Comic Sans MS"/>
                <w:color w:val="222222"/>
              </w:rPr>
            </w:pPr>
          </w:p>
          <w:p w14:paraId="4E2CA683" w14:textId="77777777" w:rsidR="000928B2" w:rsidRDefault="00972399">
            <w:pPr>
              <w:shd w:val="clear" w:color="auto" w:fill="FFFFFF"/>
              <w:rPr>
                <w:rFonts w:ascii="Comic Sans MS" w:eastAsia="Comic Sans MS" w:hAnsi="Comic Sans MS" w:cs="Comic Sans MS"/>
                <w:color w:val="222222"/>
              </w:rPr>
            </w:pPr>
            <w:r>
              <w:rPr>
                <w:rFonts w:ascii="Comic Sans MS" w:eastAsia="Comic Sans MS" w:hAnsi="Comic Sans MS" w:cs="Comic Sans MS"/>
                <w:color w:val="222222"/>
                <w:highlight w:val="yellow"/>
              </w:rPr>
              <w:t>Spicy</w:t>
            </w:r>
            <w:r>
              <w:rPr>
                <w:rFonts w:ascii="Comic Sans MS" w:eastAsia="Comic Sans MS" w:hAnsi="Comic Sans MS" w:cs="Comic Sans MS"/>
                <w:color w:val="222222"/>
              </w:rPr>
              <w:t>:  Make up 6 symbols of your own to mean ‘hope’.  Make another set of these 6 symbols. Play "Pairs" or "Kim`s g</w:t>
            </w:r>
            <w:r>
              <w:rPr>
                <w:rFonts w:ascii="Comic Sans MS" w:eastAsia="Comic Sans MS" w:hAnsi="Comic Sans MS" w:cs="Comic Sans MS"/>
                <w:color w:val="222222"/>
              </w:rPr>
              <w:t>ame" with them.</w:t>
            </w:r>
          </w:p>
          <w:p w14:paraId="21FCC3E3" w14:textId="77777777" w:rsidR="000928B2" w:rsidRDefault="000928B2">
            <w:pPr>
              <w:rPr>
                <w:rFonts w:ascii="Comic Sans MS" w:eastAsia="Comic Sans MS" w:hAnsi="Comic Sans MS" w:cs="Comic Sans MS"/>
                <w:sz w:val="24"/>
                <w:szCs w:val="24"/>
              </w:rPr>
            </w:pPr>
          </w:p>
          <w:p w14:paraId="78F39C33" w14:textId="77777777" w:rsidR="000928B2" w:rsidRDefault="00972399">
            <w:pP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Music</w:t>
            </w:r>
          </w:p>
          <w:p w14:paraId="34BC4E55" w14:textId="77777777" w:rsidR="000928B2" w:rsidRDefault="000928B2">
            <w:pPr>
              <w:rPr>
                <w:rFonts w:ascii="Comic Sans MS" w:eastAsia="Comic Sans MS" w:hAnsi="Comic Sans MS" w:cs="Comic Sans MS"/>
                <w:sz w:val="24"/>
                <w:szCs w:val="24"/>
              </w:rPr>
            </w:pPr>
          </w:p>
          <w:p w14:paraId="3715EBD2"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 xml:space="preserve">Body Percussion </w:t>
            </w:r>
          </w:p>
          <w:p w14:paraId="5F04A211" w14:textId="77777777" w:rsidR="000928B2" w:rsidRDefault="000928B2">
            <w:pPr>
              <w:rPr>
                <w:rFonts w:ascii="Comic Sans MS" w:eastAsia="Comic Sans MS" w:hAnsi="Comic Sans MS" w:cs="Comic Sans MS"/>
                <w:sz w:val="24"/>
                <w:szCs w:val="24"/>
              </w:rPr>
            </w:pPr>
          </w:p>
          <w:p w14:paraId="4FCA4AA7" w14:textId="77777777" w:rsidR="000928B2" w:rsidRDefault="0097239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find a video lesson here </w:t>
            </w:r>
          </w:p>
          <w:p w14:paraId="1E9ED8C3" w14:textId="77777777" w:rsidR="000928B2" w:rsidRDefault="00972399">
            <w:pPr>
              <w:rPr>
                <w:sz w:val="24"/>
                <w:szCs w:val="24"/>
              </w:rPr>
            </w:pPr>
            <w:r>
              <w:rPr>
                <w:sz w:val="24"/>
                <w:szCs w:val="24"/>
              </w:rPr>
              <w:t>Body Percussion Activity 1</w:t>
            </w:r>
          </w:p>
          <w:p w14:paraId="4EEE807D" w14:textId="77777777" w:rsidR="000928B2" w:rsidRDefault="00972399">
            <w:pPr>
              <w:shd w:val="clear" w:color="auto" w:fill="FFFFFF"/>
              <w:rPr>
                <w:color w:val="1155CC"/>
                <w:sz w:val="24"/>
                <w:szCs w:val="24"/>
                <w:u w:val="single"/>
              </w:rPr>
            </w:pPr>
            <w:hyperlink r:id="rId16">
              <w:r>
                <w:rPr>
                  <w:color w:val="1155CC"/>
                  <w:sz w:val="24"/>
                  <w:szCs w:val="24"/>
                  <w:u w:val="single"/>
                </w:rPr>
                <w:t>https://youtu.be/j22d7QYxFw0</w:t>
              </w:r>
            </w:hyperlink>
          </w:p>
          <w:p w14:paraId="2EC41879" w14:textId="77777777" w:rsidR="000928B2" w:rsidRDefault="000928B2">
            <w:pPr>
              <w:shd w:val="clear" w:color="auto" w:fill="FFFFFF"/>
              <w:rPr>
                <w:sz w:val="24"/>
                <w:szCs w:val="24"/>
              </w:rPr>
            </w:pPr>
          </w:p>
          <w:p w14:paraId="33EBA45D" w14:textId="77777777" w:rsidR="000928B2" w:rsidRDefault="00972399">
            <w:pPr>
              <w:shd w:val="clear" w:color="auto" w:fill="FFFFFF"/>
              <w:rPr>
                <w:sz w:val="24"/>
                <w:szCs w:val="24"/>
              </w:rPr>
            </w:pPr>
            <w:r>
              <w:rPr>
                <w:sz w:val="24"/>
                <w:szCs w:val="24"/>
              </w:rPr>
              <w:t>Body Percussion Activity 2</w:t>
            </w:r>
          </w:p>
          <w:p w14:paraId="720D456B" w14:textId="77777777" w:rsidR="000928B2" w:rsidRDefault="00972399">
            <w:pPr>
              <w:shd w:val="clear" w:color="auto" w:fill="FFFFFF"/>
              <w:rPr>
                <w:color w:val="1155CC"/>
                <w:sz w:val="24"/>
                <w:szCs w:val="24"/>
                <w:u w:val="single"/>
              </w:rPr>
            </w:pPr>
            <w:hyperlink r:id="rId17">
              <w:r>
                <w:rPr>
                  <w:color w:val="1155CC"/>
                  <w:sz w:val="24"/>
                  <w:szCs w:val="24"/>
                  <w:u w:val="single"/>
                </w:rPr>
                <w:t>https://youtu.be/wioRj-mSLPc</w:t>
              </w:r>
            </w:hyperlink>
          </w:p>
          <w:p w14:paraId="022D1E93" w14:textId="77777777" w:rsidR="000928B2" w:rsidRDefault="000928B2">
            <w:pPr>
              <w:shd w:val="clear" w:color="auto" w:fill="FFFFFF"/>
              <w:rPr>
                <w:color w:val="1155CC"/>
                <w:sz w:val="24"/>
                <w:szCs w:val="24"/>
                <w:u w:val="single"/>
              </w:rPr>
            </w:pPr>
          </w:p>
          <w:p w14:paraId="17FA94E4" w14:textId="77777777" w:rsidR="000928B2" w:rsidRDefault="00972399">
            <w:pPr>
              <w:shd w:val="clear" w:color="auto" w:fill="FFFFFF"/>
              <w:rPr>
                <w:rFonts w:ascii="Comic Sans MS" w:eastAsia="Comic Sans MS" w:hAnsi="Comic Sans MS" w:cs="Comic Sans MS"/>
                <w:sz w:val="24"/>
                <w:szCs w:val="24"/>
              </w:rPr>
            </w:pPr>
            <w:r>
              <w:rPr>
                <w:sz w:val="24"/>
                <w:szCs w:val="24"/>
              </w:rPr>
              <w:t xml:space="preserve">Watch for fun - Cup and Clapping Percussion </w:t>
            </w:r>
            <w:hyperlink r:id="rId18">
              <w:r>
                <w:rPr>
                  <w:color w:val="1155CC"/>
                  <w:sz w:val="24"/>
                  <w:szCs w:val="24"/>
                  <w:u w:val="single"/>
                </w:rPr>
                <w:t>https://www.youtube.com/watch?v=NSFieUSfxGU</w:t>
              </w:r>
            </w:hyperlink>
          </w:p>
          <w:p w14:paraId="032EBE1C" w14:textId="77777777" w:rsidR="000928B2" w:rsidRDefault="000928B2">
            <w:pPr>
              <w:rPr>
                <w:rFonts w:ascii="Comic Sans MS" w:eastAsia="Comic Sans MS" w:hAnsi="Comic Sans MS" w:cs="Comic Sans MS"/>
                <w:sz w:val="24"/>
                <w:szCs w:val="24"/>
              </w:rPr>
            </w:pPr>
          </w:p>
        </w:tc>
      </w:tr>
    </w:tbl>
    <w:p w14:paraId="34F57FDA" w14:textId="77777777" w:rsidR="000928B2" w:rsidRDefault="000928B2">
      <w:pPr>
        <w:jc w:val="center"/>
        <w:rPr>
          <w:rFonts w:ascii="SassoonPrimary" w:eastAsia="SassoonPrimary" w:hAnsi="SassoonPrimary" w:cs="SassoonPrimary"/>
          <w:sz w:val="28"/>
          <w:szCs w:val="28"/>
          <w:u w:val="single"/>
        </w:rPr>
      </w:pPr>
    </w:p>
    <w:p w14:paraId="4936A5C9" w14:textId="77777777" w:rsidR="000928B2" w:rsidRDefault="000928B2">
      <w:pPr>
        <w:jc w:val="center"/>
        <w:rPr>
          <w:rFonts w:ascii="SassoonPrimary" w:eastAsia="SassoonPrimary" w:hAnsi="SassoonPrimary" w:cs="SassoonPrimary"/>
          <w:sz w:val="28"/>
          <w:szCs w:val="28"/>
          <w:u w:val="single"/>
        </w:rPr>
      </w:pPr>
    </w:p>
    <w:p w14:paraId="5082F6D2" w14:textId="77777777" w:rsidR="000928B2" w:rsidRDefault="000928B2">
      <w:pPr>
        <w:rPr>
          <w:rFonts w:ascii="SassoonPrimary" w:eastAsia="SassoonPrimary" w:hAnsi="SassoonPrimary" w:cs="SassoonPrimary"/>
          <w:sz w:val="24"/>
          <w:szCs w:val="24"/>
        </w:rPr>
      </w:pPr>
    </w:p>
    <w:sectPr w:rsidR="000928B2">
      <w:footerReference w:type="default" r:id="rId19"/>
      <w:pgSz w:w="16838" w:h="11906"/>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ABE307" w14:textId="77777777" w:rsidR="00000000" w:rsidRDefault="00972399">
      <w:pPr>
        <w:spacing w:after="0" w:line="240" w:lineRule="auto"/>
      </w:pPr>
      <w:r>
        <w:separator/>
      </w:r>
    </w:p>
  </w:endnote>
  <w:endnote w:type="continuationSeparator" w:id="0">
    <w:p w14:paraId="683F9A1B" w14:textId="77777777" w:rsidR="00000000" w:rsidRDefault="00972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40000013" w:usb2="00000000" w:usb3="00000000" w:csb0="0000009F" w:csb1="00000000"/>
  </w:font>
  <w:font w:name="SassoonPrimary">
    <w:altName w:val="Calibri"/>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21C7DD" w14:textId="77777777" w:rsidR="000928B2" w:rsidRDefault="000928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F7185E" w14:textId="77777777" w:rsidR="00000000" w:rsidRDefault="00972399">
      <w:pPr>
        <w:spacing w:after="0" w:line="240" w:lineRule="auto"/>
      </w:pPr>
      <w:r>
        <w:separator/>
      </w:r>
    </w:p>
  </w:footnote>
  <w:footnote w:type="continuationSeparator" w:id="0">
    <w:p w14:paraId="0E0C65C2" w14:textId="77777777" w:rsidR="00000000" w:rsidRDefault="009723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8266C6"/>
    <w:multiLevelType w:val="multilevel"/>
    <w:tmpl w:val="0E3C8C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28B2"/>
    <w:rsid w:val="000928B2"/>
    <w:rsid w:val="00972399"/>
    <w:rsid w:val="00CA2F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DD3F4"/>
  <w15:docId w15:val="{9CBD5D62-E5FB-4919-A57A-DB69F9CC8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A03EDB"/>
    <w:pPr>
      <w:ind w:left="720"/>
      <w:contextualSpacing/>
    </w:pPr>
  </w:style>
  <w:style w:type="paragraph" w:styleId="Header">
    <w:name w:val="header"/>
    <w:basedOn w:val="Normal"/>
    <w:link w:val="HeaderChar"/>
    <w:uiPriority w:val="99"/>
    <w:unhideWhenUsed/>
    <w:rsid w:val="00A03E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3EDB"/>
  </w:style>
  <w:style w:type="paragraph" w:styleId="Footer">
    <w:name w:val="footer"/>
    <w:basedOn w:val="Normal"/>
    <w:link w:val="FooterChar"/>
    <w:uiPriority w:val="99"/>
    <w:unhideWhenUsed/>
    <w:rsid w:val="00A03E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3EDB"/>
  </w:style>
  <w:style w:type="table" w:styleId="TableGrid">
    <w:name w:val="Table Grid"/>
    <w:basedOn w:val="TableNormal"/>
    <w:uiPriority w:val="39"/>
    <w:rsid w:val="00E53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E379A"/>
    <w:rPr>
      <w:color w:val="0000FF"/>
      <w:u w:val="single"/>
    </w:rPr>
  </w:style>
  <w:style w:type="character" w:styleId="FollowedHyperlink">
    <w:name w:val="FollowedHyperlink"/>
    <w:basedOn w:val="DefaultParagraphFont"/>
    <w:uiPriority w:val="99"/>
    <w:semiHidden/>
    <w:unhideWhenUsed/>
    <w:rsid w:val="00232744"/>
    <w:rPr>
      <w:color w:val="954F72" w:themeColor="followedHyperlink"/>
      <w:u w:val="single"/>
    </w:rPr>
  </w:style>
  <w:style w:type="character" w:styleId="UnresolvedMention">
    <w:name w:val="Unresolved Mention"/>
    <w:basedOn w:val="DefaultParagraphFont"/>
    <w:uiPriority w:val="99"/>
    <w:semiHidden/>
    <w:unhideWhenUsed/>
    <w:rsid w:val="004D31F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bbc.co.uk/bitesize/articles/z6qnscw" TargetMode="External"/><Relationship Id="rId18" Type="http://schemas.openxmlformats.org/officeDocument/2006/relationships/hyperlink" Target="https://www.youtube.com/watch?v=NSFieUSfxG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family.gonoodle.com/activities/lets-go" TargetMode="External"/><Relationship Id="rId17" Type="http://schemas.openxmlformats.org/officeDocument/2006/relationships/hyperlink" Target="https://youtu.be/wioRj-mSLPc" TargetMode="External"/><Relationship Id="rId2" Type="http://schemas.openxmlformats.org/officeDocument/2006/relationships/numbering" Target="numbering.xml"/><Relationship Id="rId16" Type="http://schemas.openxmlformats.org/officeDocument/2006/relationships/hyperlink" Target="https://youtu.be/j22d7QYxFw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sites.google.com/glenurquharthigh.org.uk/family-learning-gups/rights-of-the-child" TargetMode="External"/><Relationship Id="rId10" Type="http://schemas.openxmlformats.org/officeDocument/2006/relationships/hyperlink" Target="https://www.youtube.com/watch?v=fU6ScBxMP9I"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wZhMTMtuUuGPraGfiJ34QB616IQ==">AMUW2mU2N2wRUoZTERz+XK0B9x91F+rtkGS0X/q7WCeD0DgosWtU8FdO8mRRfdVnooeKeSVM/hy/cmn6EC/2b2sJw7pmvVq+Ihzs6Vk8kMaCByR+5KkYBxVVJ1U59KS0O2el79R3k7wW7YA0VS4Bcf0KdtP2Uaci4w==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506</Words>
  <Characters>2889</Characters>
  <Application>Microsoft Office Word</Application>
  <DocSecurity>0</DocSecurity>
  <Lines>24</Lines>
  <Paragraphs>6</Paragraphs>
  <ScaleCrop>false</ScaleCrop>
  <Company/>
  <LinksUpToDate>false</LinksUpToDate>
  <CharactersWithSpaces>3389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dc:creator>
  <cp:lastModifiedBy>Adrian macleod</cp:lastModifiedBy>
  <cp:revision>3</cp:revision>
  <dcterms:created xsi:type="dcterms:W3CDTF">2020-04-27T11:06:00Z</dcterms:created>
  <dcterms:modified xsi:type="dcterms:W3CDTF">2020-04-27T11:08:00Z</dcterms:modified>
</cp:coreProperties>
</file>